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50E1">
        <w:rPr>
          <w:rFonts w:ascii="Times New Roman" w:hAnsi="Times New Roman" w:cs="Times New Roman"/>
          <w:sz w:val="28"/>
          <w:szCs w:val="28"/>
        </w:rPr>
        <w:t>12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0650E1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650E1">
        <w:rPr>
          <w:rFonts w:ascii="Times New Roman" w:hAnsi="Times New Roman" w:cs="Times New Roman"/>
          <w:bCs/>
          <w:sz w:val="28"/>
          <w:szCs w:val="28"/>
        </w:rPr>
        <w:t>12735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</w:t>
      </w:r>
      <w:r w:rsidR="000650E1">
        <w:rPr>
          <w:rFonts w:ascii="Times New Roman" w:hAnsi="Times New Roman" w:cs="Times New Roman"/>
          <w:sz w:val="28"/>
          <w:szCs w:val="28"/>
        </w:rPr>
        <w:t>п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0650E1">
        <w:rPr>
          <w:rFonts w:ascii="Times New Roman" w:hAnsi="Times New Roman" w:cs="Times New Roman"/>
          <w:sz w:val="28"/>
          <w:szCs w:val="28"/>
        </w:rPr>
        <w:t>Центральные мастерские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0650E1">
        <w:rPr>
          <w:rFonts w:ascii="Times New Roman" w:hAnsi="Times New Roman" w:cs="Times New Roman"/>
          <w:sz w:val="28"/>
          <w:szCs w:val="28"/>
        </w:rPr>
        <w:t>Кирова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0650E1">
        <w:rPr>
          <w:rFonts w:ascii="Times New Roman" w:hAnsi="Times New Roman" w:cs="Times New Roman"/>
          <w:sz w:val="28"/>
          <w:szCs w:val="28"/>
        </w:rPr>
        <w:t>1</w:t>
      </w:r>
      <w:r w:rsidR="00807194">
        <w:rPr>
          <w:rFonts w:ascii="Times New Roman" w:hAnsi="Times New Roman" w:cs="Times New Roman"/>
          <w:sz w:val="28"/>
          <w:szCs w:val="28"/>
        </w:rPr>
        <w:t>1</w:t>
      </w:r>
      <w:r w:rsidR="000650E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55C4F">
        <w:rPr>
          <w:rFonts w:ascii="Times New Roman" w:hAnsi="Times New Roman" w:cs="Times New Roman"/>
          <w:sz w:val="28"/>
          <w:szCs w:val="28"/>
        </w:rPr>
        <w:t xml:space="preserve">для </w:t>
      </w:r>
      <w:r w:rsidR="000650E1">
        <w:rPr>
          <w:rFonts w:ascii="Times New Roman" w:hAnsi="Times New Roman" w:cs="Times New Roman"/>
          <w:sz w:val="28"/>
          <w:szCs w:val="28"/>
        </w:rPr>
        <w:t>обеспечения сельскохозяйственного производства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0D" w:rsidRDefault="004C7F0D" w:rsidP="00E17568">
      <w:pPr>
        <w:spacing w:after="0" w:line="240" w:lineRule="auto"/>
      </w:pPr>
      <w:r>
        <w:separator/>
      </w:r>
    </w:p>
  </w:endnote>
  <w:endnote w:type="continuationSeparator" w:id="1">
    <w:p w:rsidR="004C7F0D" w:rsidRDefault="004C7F0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82F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C7F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C7F0D">
    <w:pPr>
      <w:pStyle w:val="a3"/>
      <w:framePr w:wrap="around" w:vAnchor="text" w:hAnchor="margin" w:xAlign="right" w:y="1"/>
      <w:rPr>
        <w:rStyle w:val="a5"/>
      </w:rPr>
    </w:pPr>
  </w:p>
  <w:p w:rsidR="001405AD" w:rsidRDefault="004C7F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0D" w:rsidRDefault="004C7F0D" w:rsidP="00E17568">
      <w:pPr>
        <w:spacing w:after="0" w:line="240" w:lineRule="auto"/>
      </w:pPr>
      <w:r>
        <w:separator/>
      </w:r>
    </w:p>
  </w:footnote>
  <w:footnote w:type="continuationSeparator" w:id="1">
    <w:p w:rsidR="004C7F0D" w:rsidRDefault="004C7F0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82F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C7F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650E1"/>
    <w:rsid w:val="00114B7D"/>
    <w:rsid w:val="001A5EAA"/>
    <w:rsid w:val="001B1C21"/>
    <w:rsid w:val="00237FDC"/>
    <w:rsid w:val="00304CAF"/>
    <w:rsid w:val="0032199C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82F86"/>
    <w:rsid w:val="004C7F0D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A45C3"/>
    <w:rsid w:val="00807194"/>
    <w:rsid w:val="008313C9"/>
    <w:rsid w:val="008428A9"/>
    <w:rsid w:val="00844EA0"/>
    <w:rsid w:val="00890FE2"/>
    <w:rsid w:val="0089775E"/>
    <w:rsid w:val="0096605B"/>
    <w:rsid w:val="0097667C"/>
    <w:rsid w:val="009C09D1"/>
    <w:rsid w:val="009D6EB9"/>
    <w:rsid w:val="00B24C9F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2020-03-02T05:30:00Z</cp:lastPrinted>
  <dcterms:created xsi:type="dcterms:W3CDTF">2017-11-22T00:55:00Z</dcterms:created>
  <dcterms:modified xsi:type="dcterms:W3CDTF">2020-03-02T05:30:00Z</dcterms:modified>
</cp:coreProperties>
</file>